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1599" w:rsidRDefault="00EC2973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>Chemistry 141</w:t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  <w:t>Name</w:t>
      </w:r>
      <w:r w:rsidRPr="00521599">
        <w:rPr>
          <w:rFonts w:asciiTheme="minorHAnsi" w:hAnsiTheme="minorHAnsi"/>
          <w:sz w:val="24"/>
          <w:szCs w:val="24"/>
          <w:u w:val="single"/>
        </w:rPr>
        <w:tab/>
      </w:r>
      <w:r w:rsidRPr="00521599">
        <w:rPr>
          <w:rFonts w:asciiTheme="minorHAnsi" w:hAnsiTheme="minorHAnsi"/>
          <w:sz w:val="24"/>
          <w:szCs w:val="24"/>
          <w:u w:val="single"/>
        </w:rPr>
        <w:tab/>
      </w:r>
      <w:r w:rsidRPr="00521599">
        <w:rPr>
          <w:rFonts w:asciiTheme="minorHAnsi" w:hAnsiTheme="minorHAnsi"/>
          <w:sz w:val="24"/>
          <w:szCs w:val="24"/>
          <w:u w:val="single"/>
        </w:rPr>
        <w:tab/>
      </w:r>
      <w:r w:rsidRPr="00521599">
        <w:rPr>
          <w:rFonts w:asciiTheme="minorHAnsi" w:hAnsiTheme="minorHAnsi"/>
          <w:sz w:val="24"/>
          <w:szCs w:val="24"/>
          <w:u w:val="single"/>
        </w:rPr>
        <w:tab/>
      </w:r>
      <w:r w:rsidRPr="00521599">
        <w:rPr>
          <w:rFonts w:asciiTheme="minorHAnsi" w:hAnsiTheme="minorHAnsi"/>
          <w:sz w:val="24"/>
          <w:szCs w:val="24"/>
          <w:u w:val="single"/>
        </w:rPr>
        <w:tab/>
      </w:r>
    </w:p>
    <w:p w:rsidR="00000000" w:rsidRPr="00521599" w:rsidRDefault="00EC2973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>Dr. Cary Willard</w:t>
      </w:r>
    </w:p>
    <w:p w:rsidR="00000000" w:rsidRPr="00521599" w:rsidRDefault="00EC2973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 xml:space="preserve">Quiz </w:t>
      </w:r>
      <w:r w:rsidR="00521599" w:rsidRPr="00521599">
        <w:rPr>
          <w:rFonts w:asciiTheme="minorHAnsi" w:hAnsiTheme="minorHAnsi"/>
          <w:sz w:val="24"/>
          <w:szCs w:val="24"/>
        </w:rPr>
        <w:t>8</w:t>
      </w:r>
      <w:r w:rsidRPr="00521599">
        <w:rPr>
          <w:rFonts w:asciiTheme="minorHAnsi" w:hAnsiTheme="minorHAnsi"/>
          <w:sz w:val="24"/>
          <w:szCs w:val="24"/>
        </w:rPr>
        <w:t xml:space="preserve"> (20 points)</w:t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Pr="00521599">
        <w:rPr>
          <w:rFonts w:asciiTheme="minorHAnsi" w:hAnsiTheme="minorHAnsi"/>
          <w:sz w:val="24"/>
          <w:szCs w:val="24"/>
        </w:rPr>
        <w:tab/>
      </w:r>
      <w:r w:rsidR="00521599" w:rsidRPr="00521599">
        <w:rPr>
          <w:rFonts w:asciiTheme="minorHAnsi" w:hAnsiTheme="minorHAnsi"/>
          <w:sz w:val="24"/>
          <w:szCs w:val="24"/>
        </w:rPr>
        <w:t>November 4, 2013</w:t>
      </w:r>
    </w:p>
    <w:p w:rsidR="00000000" w:rsidRPr="00521599" w:rsidRDefault="00EC2973">
      <w:pPr>
        <w:rPr>
          <w:rFonts w:asciiTheme="minorHAnsi" w:hAnsiTheme="minorHAnsi"/>
          <w:sz w:val="24"/>
          <w:szCs w:val="24"/>
        </w:rPr>
      </w:pPr>
    </w:p>
    <w:p w:rsidR="00000000" w:rsidRPr="00521599" w:rsidRDefault="00EC2973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>All work must be shown to receive credit.  Be sure to use the correct significant figures.</w:t>
      </w:r>
    </w:p>
    <w:p w:rsidR="00000000" w:rsidRPr="00521599" w:rsidRDefault="00EC2973">
      <w:pPr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>(</w:t>
      </w:r>
      <w:r w:rsidR="00521599" w:rsidRPr="00521599">
        <w:rPr>
          <w:rFonts w:asciiTheme="minorHAnsi" w:hAnsiTheme="minorHAnsi"/>
          <w:sz w:val="24"/>
          <w:szCs w:val="24"/>
        </w:rPr>
        <w:t>4</w:t>
      </w:r>
      <w:r w:rsidRPr="00521599">
        <w:rPr>
          <w:rFonts w:asciiTheme="minorHAnsi" w:hAnsiTheme="minorHAnsi"/>
          <w:sz w:val="24"/>
          <w:szCs w:val="24"/>
        </w:rPr>
        <w:t xml:space="preserve"> points) Write a complete electron configuration for Titanium</w:t>
      </w: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 xml:space="preserve">(8 points) Write the shorthand electron configuration for an atom of Neodymium (atomic number 60) and show the orbital diagram for all electrons beyond </w:t>
      </w:r>
      <w:proofErr w:type="spellStart"/>
      <w:r w:rsidRPr="00521599">
        <w:rPr>
          <w:rFonts w:asciiTheme="minorHAnsi" w:hAnsiTheme="minorHAnsi"/>
          <w:sz w:val="24"/>
          <w:szCs w:val="24"/>
        </w:rPr>
        <w:t>Xe</w:t>
      </w:r>
      <w:proofErr w:type="spellEnd"/>
      <w:r w:rsidRPr="00521599">
        <w:rPr>
          <w:rFonts w:asciiTheme="minorHAnsi" w:hAnsiTheme="minorHAnsi"/>
          <w:sz w:val="24"/>
          <w:szCs w:val="24"/>
        </w:rPr>
        <w:t>.  (Remember those are the boxes with the arrow</w:t>
      </w:r>
      <w:r w:rsidRPr="00521599">
        <w:rPr>
          <w:rFonts w:asciiTheme="minorHAnsi" w:hAnsiTheme="minorHAnsi"/>
          <w:sz w:val="24"/>
          <w:szCs w:val="24"/>
        </w:rPr>
        <w:t>s)  Write possible quantum numbers for these electrons</w:t>
      </w: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proofErr w:type="gramStart"/>
      <w:r w:rsidRPr="00521599">
        <w:rPr>
          <w:rFonts w:asciiTheme="minorHAnsi" w:hAnsiTheme="minorHAnsi"/>
          <w:sz w:val="24"/>
          <w:szCs w:val="24"/>
        </w:rPr>
        <w:t>shorthand</w:t>
      </w:r>
      <w:proofErr w:type="gramEnd"/>
      <w:r w:rsidRPr="00521599">
        <w:rPr>
          <w:rFonts w:asciiTheme="minorHAnsi" w:hAnsiTheme="minorHAnsi"/>
          <w:sz w:val="24"/>
          <w:szCs w:val="24"/>
        </w:rPr>
        <w:t xml:space="preserve"> configuration</w:t>
      </w: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proofErr w:type="gramStart"/>
      <w:r w:rsidRPr="00521599">
        <w:rPr>
          <w:rFonts w:asciiTheme="minorHAnsi" w:hAnsiTheme="minorHAnsi"/>
          <w:sz w:val="24"/>
          <w:szCs w:val="24"/>
        </w:rPr>
        <w:t>orbital</w:t>
      </w:r>
      <w:proofErr w:type="gramEnd"/>
      <w:r w:rsidRPr="00521599">
        <w:rPr>
          <w:rFonts w:asciiTheme="minorHAnsi" w:hAnsiTheme="minorHAnsi"/>
          <w:sz w:val="24"/>
          <w:szCs w:val="24"/>
        </w:rPr>
        <w:t xml:space="preserve"> diagram (indicate type of sublevel under each box or set of boxes)</w:t>
      </w: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noProof/>
          <w:sz w:val="24"/>
          <w:szCs w:val="24"/>
        </w:rPr>
        <w:pict>
          <v:rect id="_x0000_s1026" style="position:absolute;left:0;text-align:left;margin-left:37.05pt;margin-top:7.3pt;width:30pt;height:24pt;z-index:251655168" o:allowincell="f"/>
        </w:pict>
      </w:r>
      <w:r w:rsidRPr="00521599">
        <w:rPr>
          <w:rFonts w:asciiTheme="minorHAnsi" w:hAnsiTheme="minorHAnsi"/>
          <w:noProof/>
          <w:sz w:val="24"/>
          <w:szCs w:val="24"/>
        </w:rPr>
        <w:pict>
          <v:rect id="_x0000_s1027" style="position:absolute;left:0;text-align:left;margin-left:241.05pt;margin-top:7.3pt;width:30pt;height:24pt;z-index:251656192" o:allowincell="f"/>
        </w:pict>
      </w:r>
      <w:r w:rsidRPr="00521599">
        <w:rPr>
          <w:rFonts w:asciiTheme="minorHAnsi" w:hAnsiTheme="minorHAnsi"/>
          <w:noProof/>
          <w:sz w:val="24"/>
          <w:szCs w:val="24"/>
        </w:rPr>
        <w:pict>
          <v:rect id="_x0000_s1028" style="position:absolute;left:0;text-align:left;margin-left:205.05pt;margin-top:7.3pt;width:30pt;height:24pt;z-index:251657216" o:allowincell="f"/>
        </w:pict>
      </w:r>
      <w:r w:rsidRPr="00521599">
        <w:rPr>
          <w:rFonts w:asciiTheme="minorHAnsi" w:hAnsiTheme="minorHAnsi"/>
          <w:noProof/>
          <w:sz w:val="24"/>
          <w:szCs w:val="24"/>
        </w:rPr>
        <w:pict>
          <v:rect id="_x0000_s1029" style="position:absolute;left:0;text-align:left;margin-left:163.05pt;margin-top:7.3pt;width:30pt;height:24pt;z-index:251658240" o:allowincell="f"/>
        </w:pict>
      </w:r>
      <w:r w:rsidRPr="00521599">
        <w:rPr>
          <w:rFonts w:asciiTheme="minorHAnsi" w:hAnsiTheme="minorHAnsi"/>
          <w:noProof/>
          <w:sz w:val="24"/>
          <w:szCs w:val="24"/>
        </w:rPr>
        <w:pict>
          <v:rect id="_x0000_s1030" style="position:absolute;left:0;text-align:left;margin-left:121.05pt;margin-top:7.3pt;width:30pt;height:24pt;z-index:251659264" o:allowincell="f"/>
        </w:pict>
      </w:r>
      <w:r w:rsidRPr="00521599">
        <w:rPr>
          <w:rFonts w:asciiTheme="minorHAnsi" w:hAnsiTheme="minorHAnsi"/>
          <w:noProof/>
          <w:sz w:val="24"/>
          <w:szCs w:val="24"/>
        </w:rPr>
        <w:pict>
          <v:rect id="_x0000_s1031" style="position:absolute;left:0;text-align:left;margin-left:79.05pt;margin-top:7.3pt;width:30pt;height:24pt;z-index:251660288" o:allowincell="f"/>
        </w:pict>
      </w: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proofErr w:type="gramStart"/>
      <w:r w:rsidRPr="00521599">
        <w:rPr>
          <w:rFonts w:asciiTheme="minorHAnsi" w:hAnsiTheme="minorHAnsi"/>
          <w:sz w:val="24"/>
          <w:szCs w:val="24"/>
        </w:rPr>
        <w:t>possible</w:t>
      </w:r>
      <w:proofErr w:type="gramEnd"/>
      <w:r w:rsidRPr="00521599">
        <w:rPr>
          <w:rFonts w:asciiTheme="minorHAnsi" w:hAnsiTheme="minorHAnsi"/>
          <w:sz w:val="24"/>
          <w:szCs w:val="24"/>
        </w:rPr>
        <w:t xml:space="preserve"> quantum numbers</w:t>
      </w:r>
    </w:p>
    <w:p w:rsidR="00000000" w:rsidRPr="00521599" w:rsidRDefault="00EC2973" w:rsidP="00521599">
      <w:pPr>
        <w:numPr>
          <w:ilvl w:val="12"/>
          <w:numId w:val="0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824"/>
        <w:gridCol w:w="796"/>
        <w:gridCol w:w="900"/>
        <w:gridCol w:w="720"/>
      </w:tblGrid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521599">
              <w:rPr>
                <w:rFonts w:asciiTheme="minorHAnsi" w:hAnsiTheme="minorHAnsi"/>
                <w:sz w:val="24"/>
                <w:szCs w:val="24"/>
              </w:rPr>
              <w:t>Orbital type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521599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521599">
              <w:rPr>
                <w:rFonts w:asciiTheme="minorHAnsi" w:hAnsiTheme="minorHAnsi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521599">
              <w:rPr>
                <w:rFonts w:asciiTheme="minorHAnsi" w:hAnsiTheme="minorHAnsi"/>
                <w:sz w:val="24"/>
                <w:szCs w:val="24"/>
              </w:rPr>
              <w:t>m</w:t>
            </w:r>
            <w:r w:rsidRPr="00521599">
              <w:rPr>
                <w:rFonts w:asciiTheme="minorHAnsi" w:hAnsiTheme="minorHAnsi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521599">
              <w:rPr>
                <w:rFonts w:asciiTheme="minorHAnsi" w:hAnsiTheme="minorHAnsi"/>
                <w:sz w:val="24"/>
                <w:szCs w:val="24"/>
              </w:rPr>
              <w:t>m</w:t>
            </w:r>
            <w:r w:rsidRPr="00521599">
              <w:rPr>
                <w:rFonts w:asciiTheme="minorHAnsi" w:hAnsiTheme="minorHAnsi"/>
                <w:sz w:val="24"/>
                <w:szCs w:val="24"/>
                <w:vertAlign w:val="subscript"/>
              </w:rPr>
              <w:t>s</w:t>
            </w:r>
          </w:p>
        </w:tc>
      </w:tr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000" w:rsidRPr="0052159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1599" w:rsidRDefault="00EC2973" w:rsidP="0052159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21599" w:rsidRPr="00521599" w:rsidRDefault="00521599" w:rsidP="0052159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lastRenderedPageBreak/>
        <w:t>(8 points) Draw Lewis electron dot structures for SF</w:t>
      </w:r>
      <w:r w:rsidRPr="00521599">
        <w:rPr>
          <w:rFonts w:asciiTheme="minorHAnsi" w:hAnsiTheme="minorHAnsi"/>
          <w:sz w:val="24"/>
          <w:szCs w:val="24"/>
          <w:vertAlign w:val="subscript"/>
        </w:rPr>
        <w:t>4</w:t>
      </w:r>
      <w:r w:rsidRPr="00521599">
        <w:rPr>
          <w:rFonts w:asciiTheme="minorHAnsi" w:hAnsiTheme="minorHAnsi"/>
          <w:sz w:val="24"/>
          <w:szCs w:val="24"/>
        </w:rPr>
        <w:t xml:space="preserve"> and give the orbital and molecular geometry of the molecule and the hybridization of sulfur.</w:t>
      </w: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ab/>
        <w:t>Orbital geometry____________________________________</w:t>
      </w: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ab/>
        <w:t>Molecular geometry__________________________________</w:t>
      </w: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</w:p>
    <w:p w:rsidR="00521599" w:rsidRPr="00521599" w:rsidRDefault="00521599" w:rsidP="00521599">
      <w:pPr>
        <w:rPr>
          <w:rFonts w:asciiTheme="minorHAnsi" w:hAnsiTheme="minorHAnsi"/>
          <w:sz w:val="24"/>
          <w:szCs w:val="24"/>
        </w:rPr>
      </w:pPr>
      <w:r w:rsidRPr="00521599">
        <w:rPr>
          <w:rFonts w:asciiTheme="minorHAnsi" w:hAnsiTheme="minorHAnsi"/>
          <w:sz w:val="24"/>
          <w:szCs w:val="24"/>
        </w:rPr>
        <w:tab/>
        <w:t>Hybridization________________________________________</w:t>
      </w:r>
    </w:p>
    <w:p w:rsidR="00521599" w:rsidRPr="00521599" w:rsidRDefault="00521599" w:rsidP="005215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sectPr w:rsidR="00521599" w:rsidRPr="005215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F08"/>
    <w:multiLevelType w:val="singleLevel"/>
    <w:tmpl w:val="AEAC69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6C6D63A0"/>
    <w:multiLevelType w:val="multilevel"/>
    <w:tmpl w:val="EC64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A055BB7"/>
    <w:multiLevelType w:val="multilevel"/>
    <w:tmpl w:val="B6A2D4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21599"/>
    <w:rsid w:val="00521599"/>
    <w:rsid w:val="00E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2003-02-27T16:43:00Z</cp:lastPrinted>
  <dcterms:created xsi:type="dcterms:W3CDTF">2013-11-04T12:12:00Z</dcterms:created>
  <dcterms:modified xsi:type="dcterms:W3CDTF">2013-11-04T12:12:00Z</dcterms:modified>
</cp:coreProperties>
</file>